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64E5" w14:textId="77777777" w:rsidR="00E273BA" w:rsidRDefault="00E273BA">
      <w:pPr>
        <w:jc w:val="center"/>
        <w:rPr>
          <w:b/>
          <w:bCs/>
          <w:u w:val="single"/>
        </w:rPr>
      </w:pPr>
    </w:p>
    <w:p w14:paraId="577A61E2" w14:textId="77777777" w:rsidR="00E273BA" w:rsidRDefault="00E273BA">
      <w:pPr>
        <w:jc w:val="center"/>
        <w:rPr>
          <w:b/>
          <w:bCs/>
          <w:u w:val="single"/>
        </w:rPr>
      </w:pPr>
    </w:p>
    <w:p w14:paraId="0D09F9E4" w14:textId="77777777" w:rsidR="00EE5E4B" w:rsidRDefault="00EE5E4B">
      <w:pPr>
        <w:jc w:val="center"/>
        <w:rPr>
          <w:b/>
          <w:bCs/>
          <w:u w:val="single"/>
        </w:rPr>
      </w:pPr>
      <w:r>
        <w:rPr>
          <w:b/>
          <w:bCs/>
          <w:u w:val="single"/>
        </w:rPr>
        <w:t>COURT OF COMMON PLEAS – CIVIL DIVISION</w:t>
      </w:r>
    </w:p>
    <w:p w14:paraId="52C44AB0" w14:textId="77777777" w:rsidR="00EE5E4B" w:rsidRDefault="00EE5E4B">
      <w:pPr>
        <w:jc w:val="center"/>
        <w:rPr>
          <w:b/>
          <w:bCs/>
        </w:rPr>
      </w:pPr>
      <w:r>
        <w:rPr>
          <w:b/>
          <w:bCs/>
          <w:u w:val="single"/>
        </w:rPr>
        <w:t>DAILY JURY AND NON-JURY TRIAL LIST</w:t>
      </w:r>
    </w:p>
    <w:p w14:paraId="4F7217E1" w14:textId="77777777" w:rsidR="00EE5E4B" w:rsidRPr="005913AA" w:rsidRDefault="00EE5E4B">
      <w:pPr>
        <w:jc w:val="center"/>
        <w:rPr>
          <w:b/>
          <w:bCs/>
          <w:sz w:val="16"/>
          <w:szCs w:val="16"/>
        </w:rPr>
      </w:pPr>
    </w:p>
    <w:p w14:paraId="670AF9B0" w14:textId="77777777" w:rsidR="00EE5E4B" w:rsidRDefault="003F5DC0">
      <w:pPr>
        <w:pStyle w:val="Heading1"/>
      </w:pPr>
      <w:r>
        <w:t>4</w:t>
      </w:r>
      <w:r w:rsidR="00EE5E4B">
        <w:t xml:space="preserve"> WEEK PERIOD</w:t>
      </w:r>
    </w:p>
    <w:p w14:paraId="2B19C4CF" w14:textId="77777777" w:rsidR="00EE5E4B" w:rsidRPr="005913AA" w:rsidRDefault="00EE5E4B">
      <w:pPr>
        <w:rPr>
          <w:sz w:val="16"/>
          <w:szCs w:val="16"/>
        </w:rPr>
      </w:pPr>
    </w:p>
    <w:p w14:paraId="169FF3F2" w14:textId="77777777" w:rsidR="00EE5E4B" w:rsidRDefault="00F65962">
      <w:pPr>
        <w:pStyle w:val="Heading1"/>
      </w:pPr>
      <w:r>
        <w:t>MA</w:t>
      </w:r>
      <w:r w:rsidR="00551037">
        <w:t>Y</w:t>
      </w:r>
      <w:r w:rsidR="00205499">
        <w:t xml:space="preserve"> </w:t>
      </w:r>
      <w:r w:rsidR="003B0447">
        <w:t>4</w:t>
      </w:r>
      <w:r w:rsidR="001205BD">
        <w:t>,</w:t>
      </w:r>
      <w:r w:rsidR="002C1F83">
        <w:t xml:space="preserve"> </w:t>
      </w:r>
      <w:proofErr w:type="gramStart"/>
      <w:r w:rsidR="00EE5E4B">
        <w:t>20</w:t>
      </w:r>
      <w:r w:rsidR="004D2AA5">
        <w:t>2</w:t>
      </w:r>
      <w:r w:rsidR="003B0447">
        <w:t>6</w:t>
      </w:r>
      <w:proofErr w:type="gramEnd"/>
      <w:r w:rsidR="00EE5E4B">
        <w:t xml:space="preserve"> THROUG</w:t>
      </w:r>
      <w:r w:rsidR="005A27E4">
        <w:t xml:space="preserve">H </w:t>
      </w:r>
      <w:r w:rsidR="00551037">
        <w:t>MAY</w:t>
      </w:r>
      <w:r w:rsidR="00BB5A0F">
        <w:t xml:space="preserve"> </w:t>
      </w:r>
      <w:r w:rsidR="00551037">
        <w:t>2</w:t>
      </w:r>
      <w:r w:rsidR="003B0447">
        <w:t>9</w:t>
      </w:r>
      <w:r w:rsidR="001D4AC7">
        <w:t>,</w:t>
      </w:r>
      <w:r w:rsidR="00220F73">
        <w:t xml:space="preserve"> 20</w:t>
      </w:r>
      <w:r w:rsidR="004D2AA5">
        <w:t>2</w:t>
      </w:r>
      <w:r w:rsidR="003B0447">
        <w:t>6</w:t>
      </w:r>
    </w:p>
    <w:p w14:paraId="115E4DFA" w14:textId="77777777" w:rsidR="00EE5E4B" w:rsidRDefault="00984D94">
      <w:pPr>
        <w:jc w:val="center"/>
        <w:rPr>
          <w:b/>
          <w:bCs/>
        </w:rPr>
      </w:pPr>
      <w:r>
        <w:rPr>
          <w:b/>
          <w:bCs/>
        </w:rPr>
        <w:t>_________________</w:t>
      </w:r>
      <w:r w:rsidR="00EE5E4B">
        <w:rPr>
          <w:b/>
          <w:bCs/>
        </w:rPr>
        <w:t>________________________________________________________________________</w:t>
      </w:r>
    </w:p>
    <w:p w14:paraId="69E23919" w14:textId="77777777" w:rsidR="00E273BA" w:rsidRPr="005913AA" w:rsidRDefault="00E273BA" w:rsidP="00E6738D">
      <w:pPr>
        <w:ind w:left="360" w:right="540"/>
        <w:jc w:val="both"/>
        <w:rPr>
          <w:sz w:val="16"/>
          <w:szCs w:val="16"/>
        </w:rPr>
      </w:pPr>
    </w:p>
    <w:p w14:paraId="26B566A6" w14:textId="77777777" w:rsidR="00E125DF" w:rsidRDefault="00E125DF" w:rsidP="00E6738D">
      <w:pPr>
        <w:ind w:left="360" w:right="540"/>
        <w:jc w:val="both"/>
      </w:pPr>
    </w:p>
    <w:p w14:paraId="182FBDBB" w14:textId="77777777" w:rsidR="00EE5E4B" w:rsidRDefault="00EE5E4B" w:rsidP="00E6738D">
      <w:pPr>
        <w:ind w:left="360" w:right="540"/>
        <w:jc w:val="both"/>
      </w:pPr>
      <w:r>
        <w:t xml:space="preserve">You are hereby notified of the publication of the jury and non-jury trial list for the weeks commencing </w:t>
      </w:r>
    </w:p>
    <w:p w14:paraId="7A8E7716" w14:textId="77777777" w:rsidR="00EE5E4B" w:rsidRDefault="00F65962" w:rsidP="00E6738D">
      <w:pPr>
        <w:ind w:left="360" w:right="540"/>
        <w:jc w:val="both"/>
        <w:rPr>
          <w:b/>
          <w:bCs/>
        </w:rPr>
      </w:pPr>
      <w:r>
        <w:rPr>
          <w:b/>
          <w:bCs/>
        </w:rPr>
        <w:t>Ma</w:t>
      </w:r>
      <w:r w:rsidR="00551037">
        <w:rPr>
          <w:b/>
          <w:bCs/>
        </w:rPr>
        <w:t>y</w:t>
      </w:r>
      <w:r w:rsidR="003F5DC0">
        <w:rPr>
          <w:b/>
          <w:bCs/>
        </w:rPr>
        <w:t xml:space="preserve"> </w:t>
      </w:r>
      <w:r w:rsidR="00DA3234">
        <w:rPr>
          <w:b/>
          <w:bCs/>
        </w:rPr>
        <w:t>4</w:t>
      </w:r>
      <w:r w:rsidR="009A4470">
        <w:rPr>
          <w:b/>
          <w:bCs/>
        </w:rPr>
        <w:t>,</w:t>
      </w:r>
      <w:r w:rsidR="004D2DB6">
        <w:rPr>
          <w:b/>
          <w:bCs/>
        </w:rPr>
        <w:t xml:space="preserve"> </w:t>
      </w:r>
      <w:r>
        <w:rPr>
          <w:b/>
          <w:bCs/>
        </w:rPr>
        <w:t>1</w:t>
      </w:r>
      <w:r w:rsidR="00DA3234">
        <w:rPr>
          <w:b/>
          <w:bCs/>
        </w:rPr>
        <w:t>1</w:t>
      </w:r>
      <w:r w:rsidR="00161E5D">
        <w:rPr>
          <w:b/>
          <w:bCs/>
        </w:rPr>
        <w:t xml:space="preserve">, </w:t>
      </w:r>
      <w:r w:rsidR="00551037">
        <w:rPr>
          <w:b/>
          <w:bCs/>
        </w:rPr>
        <w:t>1</w:t>
      </w:r>
      <w:r w:rsidR="00DA3234">
        <w:rPr>
          <w:b/>
          <w:bCs/>
        </w:rPr>
        <w:t>8</w:t>
      </w:r>
      <w:r w:rsidR="00325C19">
        <w:rPr>
          <w:b/>
          <w:bCs/>
        </w:rPr>
        <w:t>,</w:t>
      </w:r>
      <w:r w:rsidR="00910966">
        <w:rPr>
          <w:b/>
          <w:bCs/>
        </w:rPr>
        <w:t xml:space="preserve"> </w:t>
      </w:r>
      <w:r w:rsidR="00551037">
        <w:rPr>
          <w:b/>
          <w:bCs/>
        </w:rPr>
        <w:t>2</w:t>
      </w:r>
      <w:r w:rsidR="00DA3234">
        <w:rPr>
          <w:b/>
          <w:bCs/>
        </w:rPr>
        <w:t>6</w:t>
      </w:r>
      <w:r w:rsidR="00910966">
        <w:rPr>
          <w:b/>
          <w:bCs/>
        </w:rPr>
        <w:t>,</w:t>
      </w:r>
      <w:r w:rsidR="00325C19">
        <w:rPr>
          <w:b/>
          <w:bCs/>
        </w:rPr>
        <w:t xml:space="preserve"> </w:t>
      </w:r>
      <w:r w:rsidR="00E53399">
        <w:rPr>
          <w:b/>
          <w:bCs/>
        </w:rPr>
        <w:t>2</w:t>
      </w:r>
      <w:r w:rsidR="00EE5E4B">
        <w:rPr>
          <w:b/>
          <w:bCs/>
        </w:rPr>
        <w:t>0</w:t>
      </w:r>
      <w:r w:rsidR="004D2AA5">
        <w:rPr>
          <w:b/>
          <w:bCs/>
        </w:rPr>
        <w:t>2</w:t>
      </w:r>
      <w:r w:rsidR="00DA3234">
        <w:rPr>
          <w:b/>
          <w:bCs/>
        </w:rPr>
        <w:t>6</w:t>
      </w:r>
      <w:r w:rsidR="00EE5E4B">
        <w:t xml:space="preserve">. The Call of the List will take place at </w:t>
      </w:r>
      <w:r w:rsidR="00EC0BC5">
        <w:rPr>
          <w:b/>
        </w:rPr>
        <w:t>9</w:t>
      </w:r>
      <w:r w:rsidR="00EE5E4B">
        <w:rPr>
          <w:b/>
          <w:bCs/>
        </w:rPr>
        <w:t>:00 a.m.</w:t>
      </w:r>
      <w:r w:rsidR="00EE5E4B">
        <w:t xml:space="preserve"> each day in </w:t>
      </w:r>
      <w:r w:rsidR="00FF7709">
        <w:rPr>
          <w:b/>
        </w:rPr>
        <w:t>C</w:t>
      </w:r>
      <w:r w:rsidR="00EE5E4B">
        <w:rPr>
          <w:b/>
          <w:bCs/>
        </w:rPr>
        <w:t xml:space="preserve">ourtroom No. </w:t>
      </w:r>
      <w:r w:rsidR="00076A61">
        <w:rPr>
          <w:b/>
          <w:bCs/>
          <w:color w:val="FF0000"/>
        </w:rPr>
        <w:t>711</w:t>
      </w:r>
      <w:r w:rsidR="00EE5E4B">
        <w:rPr>
          <w:b/>
          <w:bCs/>
        </w:rPr>
        <w:t xml:space="preserve">, on the </w:t>
      </w:r>
      <w:r w:rsidR="00076A61" w:rsidRPr="00076A61">
        <w:rPr>
          <w:b/>
          <w:bCs/>
          <w:color w:val="FF0000"/>
        </w:rPr>
        <w:t>7</w:t>
      </w:r>
      <w:r w:rsidR="00E6738D" w:rsidRPr="00573E51">
        <w:rPr>
          <w:b/>
          <w:bCs/>
          <w:vertAlign w:val="superscript"/>
        </w:rPr>
        <w:t>th</w:t>
      </w:r>
      <w:r w:rsidR="00573E51">
        <w:rPr>
          <w:b/>
          <w:bCs/>
        </w:rPr>
        <w:t xml:space="preserve"> </w:t>
      </w:r>
      <w:r w:rsidR="00EE5E4B">
        <w:rPr>
          <w:b/>
          <w:bCs/>
        </w:rPr>
        <w:t>Floor of the City-County Building.</w:t>
      </w:r>
    </w:p>
    <w:p w14:paraId="467B841F" w14:textId="77777777" w:rsidR="00EE5E4B" w:rsidRPr="00786AB9" w:rsidRDefault="00EE5E4B" w:rsidP="00E6738D">
      <w:pPr>
        <w:ind w:left="360" w:right="540"/>
        <w:jc w:val="both"/>
        <w:rPr>
          <w:sz w:val="16"/>
          <w:szCs w:val="16"/>
        </w:rPr>
      </w:pPr>
    </w:p>
    <w:p w14:paraId="0B88804B" w14:textId="77777777" w:rsidR="00EE5E4B" w:rsidRDefault="00EE5E4B" w:rsidP="00E6738D">
      <w:pPr>
        <w:ind w:left="360" w:right="540"/>
        <w:jc w:val="both"/>
      </w:pPr>
      <w:r>
        <w:t xml:space="preserve">The call of the list for jury and non-jury trials commencing on </w:t>
      </w:r>
      <w:r w:rsidR="00205499">
        <w:rPr>
          <w:b/>
          <w:bCs/>
        </w:rPr>
        <w:t>Mon</w:t>
      </w:r>
      <w:r w:rsidRPr="00CD125E">
        <w:rPr>
          <w:b/>
          <w:bCs/>
        </w:rPr>
        <w:t>day</w:t>
      </w:r>
      <w:r>
        <w:rPr>
          <w:b/>
          <w:bCs/>
        </w:rPr>
        <w:t>,</w:t>
      </w:r>
      <w:r w:rsidR="00E53399">
        <w:rPr>
          <w:b/>
          <w:bCs/>
        </w:rPr>
        <w:t xml:space="preserve"> </w:t>
      </w:r>
      <w:r w:rsidR="00F65962">
        <w:rPr>
          <w:b/>
          <w:bCs/>
        </w:rPr>
        <w:t>Ma</w:t>
      </w:r>
      <w:r w:rsidR="00551037">
        <w:rPr>
          <w:b/>
          <w:bCs/>
        </w:rPr>
        <w:t>y</w:t>
      </w:r>
      <w:r w:rsidR="006C42A8">
        <w:rPr>
          <w:b/>
          <w:bCs/>
        </w:rPr>
        <w:t xml:space="preserve"> </w:t>
      </w:r>
      <w:r w:rsidR="00DA3234">
        <w:rPr>
          <w:b/>
          <w:bCs/>
        </w:rPr>
        <w:t>4</w:t>
      </w:r>
      <w:r w:rsidR="00192278">
        <w:rPr>
          <w:b/>
          <w:bCs/>
        </w:rPr>
        <w:t>,</w:t>
      </w:r>
      <w:r>
        <w:rPr>
          <w:b/>
          <w:bCs/>
        </w:rPr>
        <w:t xml:space="preserve"> 20</w:t>
      </w:r>
      <w:r w:rsidR="004D2AA5">
        <w:rPr>
          <w:b/>
          <w:bCs/>
        </w:rPr>
        <w:t>2</w:t>
      </w:r>
      <w:r w:rsidR="00DA3234">
        <w:rPr>
          <w:b/>
          <w:bCs/>
        </w:rPr>
        <w:t>6</w:t>
      </w:r>
      <w:r>
        <w:t xml:space="preserve">, will be held on </w:t>
      </w:r>
      <w:r w:rsidR="00205499">
        <w:rPr>
          <w:b/>
        </w:rPr>
        <w:t>Mon</w:t>
      </w:r>
      <w:r w:rsidR="0026049E">
        <w:rPr>
          <w:b/>
        </w:rPr>
        <w:t>d</w:t>
      </w:r>
      <w:r w:rsidRPr="00EE5E4B">
        <w:rPr>
          <w:b/>
        </w:rPr>
        <w:t>ay</w:t>
      </w:r>
      <w:r>
        <w:t>,</w:t>
      </w:r>
      <w:r>
        <w:rPr>
          <w:b/>
          <w:bCs/>
        </w:rPr>
        <w:t xml:space="preserve"> </w:t>
      </w:r>
      <w:r w:rsidR="00F65962">
        <w:rPr>
          <w:b/>
          <w:bCs/>
        </w:rPr>
        <w:t>Ma</w:t>
      </w:r>
      <w:r w:rsidR="00551037">
        <w:rPr>
          <w:b/>
          <w:bCs/>
        </w:rPr>
        <w:t>y</w:t>
      </w:r>
      <w:r w:rsidR="009A4470">
        <w:rPr>
          <w:b/>
          <w:bCs/>
        </w:rPr>
        <w:t xml:space="preserve"> </w:t>
      </w:r>
      <w:r w:rsidR="00DA3234">
        <w:rPr>
          <w:b/>
          <w:bCs/>
        </w:rPr>
        <w:t>4</w:t>
      </w:r>
      <w:r w:rsidR="009D7476">
        <w:rPr>
          <w:b/>
          <w:bCs/>
        </w:rPr>
        <w:t>,</w:t>
      </w:r>
      <w:r w:rsidR="00110F8B">
        <w:rPr>
          <w:b/>
          <w:bCs/>
        </w:rPr>
        <w:t xml:space="preserve"> </w:t>
      </w:r>
      <w:r>
        <w:rPr>
          <w:b/>
          <w:bCs/>
        </w:rPr>
        <w:t>20</w:t>
      </w:r>
      <w:r w:rsidR="004D2AA5">
        <w:rPr>
          <w:b/>
          <w:bCs/>
        </w:rPr>
        <w:t>2</w:t>
      </w:r>
      <w:r w:rsidR="00DA3234">
        <w:rPr>
          <w:b/>
          <w:bCs/>
        </w:rPr>
        <w:t>6</w:t>
      </w:r>
      <w:r w:rsidR="00E73F77">
        <w:rPr>
          <w:b/>
          <w:bCs/>
        </w:rPr>
        <w:t>,</w:t>
      </w:r>
      <w:r>
        <w:rPr>
          <w:b/>
          <w:bCs/>
        </w:rPr>
        <w:t xml:space="preserve"> at 9:00 a.m.,</w:t>
      </w:r>
      <w:r>
        <w:t xml:space="preserve"> </w:t>
      </w:r>
      <w:r>
        <w:rPr>
          <w:b/>
          <w:bCs/>
        </w:rPr>
        <w:t xml:space="preserve">in Courtroom </w:t>
      </w:r>
      <w:r w:rsidR="00076A61">
        <w:rPr>
          <w:b/>
          <w:bCs/>
          <w:color w:val="FF0000"/>
        </w:rPr>
        <w:t>711</w:t>
      </w:r>
      <w:r>
        <w:t xml:space="preserve">. Counsel and </w:t>
      </w:r>
      <w:r>
        <w:rPr>
          <w:i/>
          <w:iCs/>
        </w:rPr>
        <w:t>pro se</w:t>
      </w:r>
      <w:r>
        <w:t xml:space="preserve"> parties must appear for the Call of the List for jury as well as non-jury trials.</w:t>
      </w:r>
    </w:p>
    <w:p w14:paraId="0EAE675C" w14:textId="77777777" w:rsidR="00EE5E4B" w:rsidRPr="00786AB9" w:rsidRDefault="00EE5E4B" w:rsidP="00E6738D">
      <w:pPr>
        <w:ind w:left="360" w:right="540"/>
        <w:jc w:val="both"/>
        <w:rPr>
          <w:sz w:val="16"/>
          <w:szCs w:val="16"/>
        </w:rPr>
      </w:pPr>
    </w:p>
    <w:p w14:paraId="53BFEB0B" w14:textId="77777777" w:rsidR="00E53399" w:rsidRDefault="00EE5E4B" w:rsidP="009A4470">
      <w:pPr>
        <w:ind w:left="360" w:right="540"/>
        <w:jc w:val="both"/>
        <w:rPr>
          <w:b/>
        </w:rPr>
      </w:pPr>
      <w:r>
        <w:t>Jury selection will take place on</w:t>
      </w:r>
      <w:r w:rsidR="00161E5D">
        <w:t xml:space="preserve"> </w:t>
      </w:r>
      <w:r w:rsidR="00205499">
        <w:rPr>
          <w:b/>
          <w:bCs/>
        </w:rPr>
        <w:t>Mon</w:t>
      </w:r>
      <w:r w:rsidR="00F03773">
        <w:rPr>
          <w:b/>
          <w:bCs/>
        </w:rPr>
        <w:t>d</w:t>
      </w:r>
      <w:r>
        <w:rPr>
          <w:b/>
          <w:bCs/>
        </w:rPr>
        <w:t>ay</w:t>
      </w:r>
      <w:r>
        <w:rPr>
          <w:b/>
        </w:rPr>
        <w:t>,</w:t>
      </w:r>
      <w:r w:rsidR="00783E14">
        <w:rPr>
          <w:b/>
        </w:rPr>
        <w:t xml:space="preserve"> </w:t>
      </w:r>
      <w:r w:rsidR="00F65962">
        <w:rPr>
          <w:b/>
        </w:rPr>
        <w:t>Ma</w:t>
      </w:r>
      <w:r w:rsidR="00551037">
        <w:rPr>
          <w:b/>
        </w:rPr>
        <w:t>y</w:t>
      </w:r>
      <w:r w:rsidR="004D2DB6">
        <w:rPr>
          <w:b/>
        </w:rPr>
        <w:t xml:space="preserve"> </w:t>
      </w:r>
      <w:r w:rsidR="00DA3234">
        <w:rPr>
          <w:b/>
        </w:rPr>
        <w:t>4</w:t>
      </w:r>
      <w:r w:rsidR="009D7476">
        <w:rPr>
          <w:b/>
        </w:rPr>
        <w:t>,</w:t>
      </w:r>
      <w:r>
        <w:rPr>
          <w:b/>
        </w:rPr>
        <w:t xml:space="preserve"> 20</w:t>
      </w:r>
      <w:r w:rsidR="004D2AA5">
        <w:rPr>
          <w:b/>
        </w:rPr>
        <w:t>2</w:t>
      </w:r>
      <w:r w:rsidR="00DA3234">
        <w:rPr>
          <w:b/>
        </w:rPr>
        <w:t>6</w:t>
      </w:r>
      <w:r>
        <w:rPr>
          <w:b/>
        </w:rPr>
        <w:t>,</w:t>
      </w:r>
      <w:r>
        <w:t xml:space="preserve"> for trials commencing on </w:t>
      </w:r>
      <w:r w:rsidR="00205499">
        <w:rPr>
          <w:b/>
          <w:bCs/>
        </w:rPr>
        <w:t>Mon</w:t>
      </w:r>
      <w:r w:rsidR="00E53399">
        <w:rPr>
          <w:b/>
        </w:rPr>
        <w:t>d</w:t>
      </w:r>
      <w:r w:rsidR="009161F6">
        <w:rPr>
          <w:b/>
        </w:rPr>
        <w:t>ay</w:t>
      </w:r>
      <w:r>
        <w:rPr>
          <w:b/>
        </w:rPr>
        <w:t>,</w:t>
      </w:r>
    </w:p>
    <w:p w14:paraId="04A8EECC" w14:textId="77777777" w:rsidR="00EE5E4B" w:rsidRDefault="00F65962" w:rsidP="009A4470">
      <w:pPr>
        <w:ind w:left="360" w:right="540"/>
        <w:jc w:val="both"/>
        <w:rPr>
          <w:b/>
        </w:rPr>
      </w:pPr>
      <w:r>
        <w:rPr>
          <w:b/>
        </w:rPr>
        <w:t>Ma</w:t>
      </w:r>
      <w:r w:rsidR="00551037">
        <w:rPr>
          <w:b/>
        </w:rPr>
        <w:t>y</w:t>
      </w:r>
      <w:r w:rsidR="004D2DB6">
        <w:rPr>
          <w:b/>
        </w:rPr>
        <w:t xml:space="preserve"> </w:t>
      </w:r>
      <w:r w:rsidR="00DA3234">
        <w:rPr>
          <w:b/>
        </w:rPr>
        <w:t>4</w:t>
      </w:r>
      <w:r w:rsidR="001F25FA">
        <w:rPr>
          <w:b/>
        </w:rPr>
        <w:t>,</w:t>
      </w:r>
      <w:r w:rsidR="00EE5E4B">
        <w:rPr>
          <w:b/>
        </w:rPr>
        <w:t xml:space="preserve"> 20</w:t>
      </w:r>
      <w:r w:rsidR="004D2AA5">
        <w:rPr>
          <w:b/>
        </w:rPr>
        <w:t>2</w:t>
      </w:r>
      <w:r w:rsidR="00DA3234">
        <w:rPr>
          <w:b/>
        </w:rPr>
        <w:t>6</w:t>
      </w:r>
      <w:r w:rsidR="00EE5E4B">
        <w:rPr>
          <w:b/>
        </w:rPr>
        <w:t>.</w:t>
      </w:r>
    </w:p>
    <w:p w14:paraId="5FDDCDDE" w14:textId="77777777" w:rsidR="00EE5E4B" w:rsidRPr="00786AB9" w:rsidRDefault="00EE5E4B" w:rsidP="00E6738D">
      <w:pPr>
        <w:tabs>
          <w:tab w:val="left" w:pos="720"/>
        </w:tabs>
        <w:ind w:left="360" w:right="540"/>
        <w:jc w:val="both"/>
        <w:rPr>
          <w:sz w:val="16"/>
          <w:szCs w:val="16"/>
        </w:rPr>
      </w:pPr>
    </w:p>
    <w:p w14:paraId="5B2F9B9B" w14:textId="77777777" w:rsidR="00EE5E4B" w:rsidRDefault="00EE5E4B" w:rsidP="00E6738D">
      <w:pPr>
        <w:tabs>
          <w:tab w:val="left" w:pos="720"/>
        </w:tabs>
        <w:ind w:left="360" w:right="540"/>
        <w:jc w:val="both"/>
      </w:pPr>
      <w:r>
        <w:t>Publication of this list constitutes a representation by counsel to the Court that the identities of trial counsel are correct; that the names of all counsel have been listed and that no cases have been consolidated except those shown on the list.</w:t>
      </w:r>
    </w:p>
    <w:p w14:paraId="4C7180F8" w14:textId="77777777" w:rsidR="00EE5E4B" w:rsidRPr="00786AB9" w:rsidRDefault="00EE5E4B" w:rsidP="00E6738D">
      <w:pPr>
        <w:tabs>
          <w:tab w:val="left" w:pos="720"/>
        </w:tabs>
        <w:ind w:left="360" w:right="540"/>
        <w:jc w:val="both"/>
        <w:rPr>
          <w:sz w:val="16"/>
          <w:szCs w:val="16"/>
        </w:rPr>
      </w:pPr>
    </w:p>
    <w:p w14:paraId="396D8701" w14:textId="77777777" w:rsidR="00EE5E4B" w:rsidRDefault="00EE5E4B" w:rsidP="00E6738D">
      <w:pPr>
        <w:tabs>
          <w:tab w:val="left" w:pos="720"/>
        </w:tabs>
        <w:ind w:left="360" w:right="540"/>
        <w:jc w:val="both"/>
      </w:pPr>
      <w:r>
        <w:t xml:space="preserve">Listed counsel or substitute counsel must report any changes to the Calendar Control </w:t>
      </w:r>
      <w:r w:rsidR="00606786">
        <w:t>Office</w:t>
      </w:r>
      <w:r>
        <w:t xml:space="preserve"> </w:t>
      </w:r>
    </w:p>
    <w:p w14:paraId="39E11432" w14:textId="77777777" w:rsidR="00EE5E4B" w:rsidRDefault="00EE5E4B" w:rsidP="00E6738D">
      <w:pPr>
        <w:tabs>
          <w:tab w:val="left" w:pos="720"/>
        </w:tabs>
        <w:ind w:left="360" w:right="540"/>
        <w:jc w:val="both"/>
      </w:pPr>
      <w:r>
        <w:t>within</w:t>
      </w:r>
      <w:r w:rsidR="009E6E01">
        <w:t xml:space="preserve"> five (</w:t>
      </w:r>
      <w:r>
        <w:t>5</w:t>
      </w:r>
      <w:r w:rsidR="009E6E01">
        <w:t xml:space="preserve">) </w:t>
      </w:r>
      <w:r>
        <w:t>days after publication</w:t>
      </w:r>
      <w:r w:rsidR="00A55546">
        <w:t xml:space="preserve"> </w:t>
      </w:r>
      <w:r>
        <w:t>of this notice, and not later.</w:t>
      </w:r>
    </w:p>
    <w:p w14:paraId="0AD08C0C" w14:textId="77777777" w:rsidR="00EE5E4B" w:rsidRPr="00786AB9" w:rsidRDefault="00EE5E4B" w:rsidP="00E6738D">
      <w:pPr>
        <w:tabs>
          <w:tab w:val="left" w:pos="720"/>
        </w:tabs>
        <w:ind w:left="360" w:right="540"/>
        <w:jc w:val="both"/>
        <w:rPr>
          <w:sz w:val="16"/>
          <w:szCs w:val="16"/>
        </w:rPr>
      </w:pPr>
    </w:p>
    <w:p w14:paraId="7D995F94" w14:textId="77777777" w:rsidR="00EE5E4B" w:rsidRDefault="00EE5E4B" w:rsidP="00E6738D">
      <w:pPr>
        <w:tabs>
          <w:tab w:val="left" w:pos="720"/>
        </w:tabs>
        <w:ind w:left="360" w:right="540"/>
        <w:jc w:val="both"/>
        <w:rPr>
          <w:b/>
        </w:rPr>
      </w:pPr>
      <w:r>
        <w:t>All Discovery to be completed by</w:t>
      </w:r>
      <w:r>
        <w:rPr>
          <w:b/>
        </w:rPr>
        <w:t xml:space="preserve"> </w:t>
      </w:r>
      <w:r w:rsidR="00A20B0E">
        <w:rPr>
          <w:b/>
        </w:rPr>
        <w:t>January</w:t>
      </w:r>
      <w:r w:rsidR="005348C3">
        <w:rPr>
          <w:b/>
        </w:rPr>
        <w:t xml:space="preserve"> </w:t>
      </w:r>
      <w:r w:rsidR="00F65962">
        <w:rPr>
          <w:b/>
        </w:rPr>
        <w:t>1</w:t>
      </w:r>
      <w:r w:rsidR="00DA3234">
        <w:rPr>
          <w:b/>
        </w:rPr>
        <w:t>2</w:t>
      </w:r>
      <w:r w:rsidR="00E53399">
        <w:rPr>
          <w:b/>
        </w:rPr>
        <w:t>,</w:t>
      </w:r>
      <w:r>
        <w:rPr>
          <w:b/>
        </w:rPr>
        <w:t xml:space="preserve"> 20</w:t>
      </w:r>
      <w:r w:rsidR="002B43C3">
        <w:rPr>
          <w:b/>
        </w:rPr>
        <w:t>2</w:t>
      </w:r>
      <w:r w:rsidR="00DA3234">
        <w:rPr>
          <w:b/>
        </w:rPr>
        <w:t>6</w:t>
      </w:r>
      <w:r>
        <w:t>. All other requirements of PA R.C.P. 212 (including pre-trial statements) must be met by plaintiff on or before</w:t>
      </w:r>
      <w:r w:rsidR="002B43C3">
        <w:t xml:space="preserve"> </w:t>
      </w:r>
      <w:r w:rsidR="00A20B0E">
        <w:rPr>
          <w:b/>
        </w:rPr>
        <w:t>January</w:t>
      </w:r>
      <w:r w:rsidR="00161E5D">
        <w:rPr>
          <w:b/>
        </w:rPr>
        <w:t xml:space="preserve"> </w:t>
      </w:r>
      <w:r w:rsidR="00A20B0E">
        <w:rPr>
          <w:b/>
        </w:rPr>
        <w:t>2</w:t>
      </w:r>
      <w:r w:rsidR="00DA3234">
        <w:rPr>
          <w:b/>
        </w:rPr>
        <w:t>6,</w:t>
      </w:r>
      <w:r w:rsidR="00B73E34">
        <w:rPr>
          <w:b/>
        </w:rPr>
        <w:t xml:space="preserve"> </w:t>
      </w:r>
      <w:r>
        <w:rPr>
          <w:b/>
        </w:rPr>
        <w:t>20</w:t>
      </w:r>
      <w:r w:rsidR="002B43C3">
        <w:rPr>
          <w:b/>
        </w:rPr>
        <w:t>2</w:t>
      </w:r>
      <w:r w:rsidR="00DA3234">
        <w:rPr>
          <w:b/>
        </w:rPr>
        <w:t>6</w:t>
      </w:r>
      <w:r>
        <w:rPr>
          <w:b/>
        </w:rPr>
        <w:t xml:space="preserve">, </w:t>
      </w:r>
      <w:r>
        <w:t xml:space="preserve">and by all other parties on or </w:t>
      </w:r>
      <w:r w:rsidR="00161E5D">
        <w:t>before</w:t>
      </w:r>
      <w:r w:rsidR="00161E5D">
        <w:rPr>
          <w:b/>
        </w:rPr>
        <w:t xml:space="preserve"> </w:t>
      </w:r>
      <w:r w:rsidR="00A20B0E">
        <w:rPr>
          <w:b/>
        </w:rPr>
        <w:t>February</w:t>
      </w:r>
      <w:r w:rsidR="00192278">
        <w:rPr>
          <w:b/>
        </w:rPr>
        <w:t xml:space="preserve"> </w:t>
      </w:r>
      <w:r w:rsidR="00DA3234">
        <w:rPr>
          <w:b/>
        </w:rPr>
        <w:t>9</w:t>
      </w:r>
      <w:r w:rsidR="00205499">
        <w:rPr>
          <w:b/>
        </w:rPr>
        <w:t>,</w:t>
      </w:r>
      <w:r w:rsidR="00FC6406">
        <w:rPr>
          <w:b/>
        </w:rPr>
        <w:t xml:space="preserve"> </w:t>
      </w:r>
      <w:r>
        <w:rPr>
          <w:b/>
        </w:rPr>
        <w:t>20</w:t>
      </w:r>
      <w:r w:rsidR="002B43C3">
        <w:rPr>
          <w:b/>
        </w:rPr>
        <w:t>2</w:t>
      </w:r>
      <w:r w:rsidR="00DA3234">
        <w:rPr>
          <w:b/>
        </w:rPr>
        <w:t>6</w:t>
      </w:r>
      <w:r>
        <w:rPr>
          <w:b/>
        </w:rPr>
        <w:t>.</w:t>
      </w:r>
      <w:r w:rsidR="00434D25">
        <w:rPr>
          <w:b/>
        </w:rPr>
        <w:t xml:space="preserve"> </w:t>
      </w:r>
      <w:r w:rsidR="00286D5D">
        <w:rPr>
          <w:b/>
        </w:rPr>
        <w:t xml:space="preserve"> </w:t>
      </w:r>
      <w:r w:rsidR="00286D5D">
        <w:rPr>
          <w:bCs/>
        </w:rPr>
        <w:t>Mediation need</w:t>
      </w:r>
      <w:r w:rsidR="00434D25">
        <w:rPr>
          <w:bCs/>
        </w:rPr>
        <w:t>s</w:t>
      </w:r>
      <w:r w:rsidR="00286D5D">
        <w:rPr>
          <w:bCs/>
        </w:rPr>
        <w:t xml:space="preserve"> to be completed by </w:t>
      </w:r>
      <w:r w:rsidR="00A20B0E">
        <w:rPr>
          <w:b/>
        </w:rPr>
        <w:t>March</w:t>
      </w:r>
      <w:r w:rsidR="00910966">
        <w:rPr>
          <w:b/>
        </w:rPr>
        <w:t xml:space="preserve"> </w:t>
      </w:r>
      <w:r w:rsidR="00F65962">
        <w:rPr>
          <w:b/>
        </w:rPr>
        <w:t>2</w:t>
      </w:r>
      <w:r w:rsidR="00DA3234">
        <w:rPr>
          <w:b/>
        </w:rPr>
        <w:t>3</w:t>
      </w:r>
      <w:r w:rsidR="00286D5D" w:rsidRPr="00434D25">
        <w:rPr>
          <w:b/>
        </w:rPr>
        <w:t>, 202</w:t>
      </w:r>
      <w:r w:rsidR="00DA3234">
        <w:rPr>
          <w:b/>
        </w:rPr>
        <w:t>6</w:t>
      </w:r>
      <w:r w:rsidR="00416362">
        <w:rPr>
          <w:b/>
        </w:rPr>
        <w:t>,</w:t>
      </w:r>
      <w:r w:rsidR="00434D25">
        <w:rPr>
          <w:b/>
        </w:rPr>
        <w:t xml:space="preserve"> </w:t>
      </w:r>
      <w:r w:rsidR="00434D25">
        <w:rPr>
          <w:bCs/>
        </w:rPr>
        <w:t>in accordance with Local Rule 212.7.</w:t>
      </w:r>
      <w:r w:rsidR="00721A66">
        <w:rPr>
          <w:b/>
        </w:rPr>
        <w:t xml:space="preserve"> </w:t>
      </w:r>
      <w:r w:rsidR="0099499C">
        <w:rPr>
          <w:b/>
        </w:rPr>
        <w:t xml:space="preserve">Summary Judgment or Judgment on the Pleadings Motions need to be filed on or before </w:t>
      </w:r>
      <w:r w:rsidR="00A20B0E">
        <w:rPr>
          <w:b/>
        </w:rPr>
        <w:t>February</w:t>
      </w:r>
      <w:r w:rsidR="0099499C">
        <w:rPr>
          <w:b/>
        </w:rPr>
        <w:t xml:space="preserve"> </w:t>
      </w:r>
      <w:r w:rsidR="00205499">
        <w:rPr>
          <w:b/>
        </w:rPr>
        <w:t>2</w:t>
      </w:r>
      <w:r w:rsidR="00DA3234">
        <w:rPr>
          <w:b/>
        </w:rPr>
        <w:t>3</w:t>
      </w:r>
      <w:r w:rsidR="0099499C">
        <w:rPr>
          <w:b/>
        </w:rPr>
        <w:t>, 202</w:t>
      </w:r>
      <w:r w:rsidR="00DA3234">
        <w:rPr>
          <w:b/>
        </w:rPr>
        <w:t>6</w:t>
      </w:r>
      <w:r w:rsidR="0099499C">
        <w:rPr>
          <w:b/>
        </w:rPr>
        <w:t xml:space="preserve">, to be heard prior to the </w:t>
      </w:r>
      <w:r w:rsidR="00F65962">
        <w:rPr>
          <w:b/>
        </w:rPr>
        <w:t>Ma</w:t>
      </w:r>
      <w:r w:rsidR="00A20B0E">
        <w:rPr>
          <w:b/>
        </w:rPr>
        <w:t>y</w:t>
      </w:r>
      <w:r w:rsidR="0099499C">
        <w:rPr>
          <w:b/>
        </w:rPr>
        <w:t xml:space="preserve"> 202</w:t>
      </w:r>
      <w:r w:rsidR="00DA3234">
        <w:rPr>
          <w:b/>
        </w:rPr>
        <w:t>6</w:t>
      </w:r>
      <w:r w:rsidR="0099499C">
        <w:rPr>
          <w:b/>
        </w:rPr>
        <w:t xml:space="preserve"> trial </w:t>
      </w:r>
      <w:r w:rsidR="00D35034">
        <w:rPr>
          <w:b/>
        </w:rPr>
        <w:t>term</w:t>
      </w:r>
      <w:r w:rsidR="0099499C">
        <w:rPr>
          <w:b/>
        </w:rPr>
        <w:t>.</w:t>
      </w:r>
      <w:r w:rsidR="00721A66">
        <w:rPr>
          <w:b/>
        </w:rPr>
        <w:t xml:space="preserve"> </w:t>
      </w:r>
      <w:r w:rsidR="00721A66" w:rsidRPr="00721A66">
        <w:rPr>
          <w:bCs/>
        </w:rPr>
        <w:t xml:space="preserve">Motions in Limine are </w:t>
      </w:r>
      <w:r w:rsidR="00721A66">
        <w:rPr>
          <w:bCs/>
        </w:rPr>
        <w:t xml:space="preserve">to be filed electronically and served on all counsel of record at least 5 days prior to trial and delivered to the trial </w:t>
      </w:r>
      <w:proofErr w:type="gramStart"/>
      <w:r w:rsidR="00721A66">
        <w:rPr>
          <w:bCs/>
        </w:rPr>
        <w:t>judge</w:t>
      </w:r>
      <w:proofErr w:type="gramEnd"/>
      <w:r w:rsidR="00721A66">
        <w:rPr>
          <w:bCs/>
        </w:rPr>
        <w:t xml:space="preserve"> the day of trial.</w:t>
      </w:r>
    </w:p>
    <w:p w14:paraId="7FF4ABF2" w14:textId="77777777" w:rsidR="00EE5E4B" w:rsidRPr="00786AB9" w:rsidRDefault="00EE5E4B" w:rsidP="00E6738D">
      <w:pPr>
        <w:tabs>
          <w:tab w:val="left" w:pos="720"/>
        </w:tabs>
        <w:ind w:left="360" w:right="540"/>
        <w:jc w:val="both"/>
        <w:rPr>
          <w:b/>
          <w:sz w:val="16"/>
          <w:szCs w:val="16"/>
        </w:rPr>
      </w:pPr>
    </w:p>
    <w:p w14:paraId="6875546E" w14:textId="77777777" w:rsidR="00EE5E4B" w:rsidRDefault="00EE5E4B" w:rsidP="00E6738D">
      <w:pPr>
        <w:ind w:left="360" w:right="540"/>
        <w:jc w:val="both"/>
        <w:rPr>
          <w:caps/>
        </w:rPr>
      </w:pPr>
      <w:r>
        <w:rPr>
          <w:caps/>
        </w:rPr>
        <w:t xml:space="preserve">Please see Local Rule 212.2 GOVERNING PRE-TRIAL STATEMENTS. EACH PARTY MAY SET FORTH IN THE PRE-TRIAL STATEMENT A VERBATIM </w:t>
      </w:r>
      <w:r>
        <w:rPr>
          <w:i/>
          <w:iCs/>
          <w:caps/>
        </w:rPr>
        <w:t>VOIR DIRE</w:t>
      </w:r>
      <w:r>
        <w:rPr>
          <w:caps/>
        </w:rPr>
        <w:t xml:space="preserve"> STATEMENT OF 200 or fewer WORDS, AND MAY PROPOSE UP TO FIVE (5) ADDITIONAL </w:t>
      </w:r>
      <w:r>
        <w:rPr>
          <w:i/>
          <w:iCs/>
          <w:caps/>
        </w:rPr>
        <w:t>VOIR DIRE</w:t>
      </w:r>
      <w:r>
        <w:rPr>
          <w:caps/>
        </w:rPr>
        <w:t xml:space="preserve"> QUESTIONS.</w:t>
      </w:r>
      <w:r w:rsidR="00E273BA">
        <w:rPr>
          <w:caps/>
        </w:rPr>
        <w:t xml:space="preserve"> </w:t>
      </w:r>
      <w:r>
        <w:rPr>
          <w:caps/>
        </w:rPr>
        <w:t xml:space="preserve">FAILURE TO PROVIDE A </w:t>
      </w:r>
      <w:r>
        <w:rPr>
          <w:i/>
          <w:iCs/>
          <w:caps/>
        </w:rPr>
        <w:t>VOIR DIRE</w:t>
      </w:r>
      <w:r>
        <w:rPr>
          <w:caps/>
        </w:rPr>
        <w:t xml:space="preserve"> STATEMENT OR PROPOSED ADDITIONAL </w:t>
      </w:r>
      <w:r>
        <w:rPr>
          <w:i/>
          <w:iCs/>
          <w:caps/>
        </w:rPr>
        <w:t>VOIR DIRE</w:t>
      </w:r>
      <w:r>
        <w:rPr>
          <w:caps/>
        </w:rPr>
        <w:t xml:space="preserve"> IN A TIMELY FILED PRE-TRIAL STATEMENT WILL CONSTITUTE WAIVER.</w:t>
      </w:r>
    </w:p>
    <w:p w14:paraId="7834E0FD" w14:textId="77777777" w:rsidR="00EE5E4B" w:rsidRPr="00E273BA" w:rsidRDefault="00EE5E4B" w:rsidP="00E6738D">
      <w:pPr>
        <w:ind w:left="360" w:right="540"/>
        <w:jc w:val="both"/>
        <w:rPr>
          <w:caps/>
          <w:sz w:val="16"/>
          <w:szCs w:val="16"/>
        </w:rPr>
      </w:pPr>
    </w:p>
    <w:p w14:paraId="1FA852BB" w14:textId="77777777" w:rsidR="00EE5E4B" w:rsidRDefault="00EE5E4B" w:rsidP="00E6738D">
      <w:pPr>
        <w:ind w:left="360" w:right="540"/>
        <w:jc w:val="both"/>
        <w:rPr>
          <w:caps/>
        </w:rPr>
      </w:pPr>
      <w:r>
        <w:rPr>
          <w:caps/>
        </w:rPr>
        <w:t xml:space="preserve">FOLLOWING THE CALL OF THE LIST, COUNSEL SHALL BE PREPARED TO CONCILIATE THE CASE BEFORE THE </w:t>
      </w:r>
      <w:r w:rsidR="00AB54D6" w:rsidRPr="00AB54D6">
        <w:rPr>
          <w:caps/>
          <w:color w:val="FF0000"/>
        </w:rPr>
        <w:t>TRIAL JUDGE</w:t>
      </w:r>
      <w:r w:rsidR="00973EEF">
        <w:rPr>
          <w:caps/>
        </w:rPr>
        <w:t xml:space="preserve">. </w:t>
      </w:r>
      <w:r>
        <w:rPr>
          <w:caps/>
        </w:rPr>
        <w:t>PLEASE BRING AN ADDITIONAL COPY OF THE “</w:t>
      </w:r>
      <w:r>
        <w:rPr>
          <w:i/>
          <w:iCs/>
          <w:caps/>
        </w:rPr>
        <w:t>VOIR DIRE</w:t>
      </w:r>
      <w:r>
        <w:rPr>
          <w:caps/>
        </w:rPr>
        <w:t xml:space="preserve"> STATEMENT” AND THE “PROPOSED ADDITIONAL </w:t>
      </w:r>
      <w:r>
        <w:rPr>
          <w:i/>
          <w:iCs/>
          <w:caps/>
        </w:rPr>
        <w:t>VOIR DIRE</w:t>
      </w:r>
      <w:r>
        <w:rPr>
          <w:caps/>
        </w:rPr>
        <w:t xml:space="preserve">” FOR </w:t>
      </w:r>
      <w:r w:rsidR="00AB54D6">
        <w:rPr>
          <w:caps/>
        </w:rPr>
        <w:t xml:space="preserve">THE </w:t>
      </w:r>
      <w:r w:rsidR="00AB54D6" w:rsidRPr="00AB54D6">
        <w:rPr>
          <w:caps/>
          <w:color w:val="FF0000"/>
        </w:rPr>
        <w:t xml:space="preserve">TRIAL </w:t>
      </w:r>
      <w:r w:rsidRPr="00AB54D6">
        <w:rPr>
          <w:caps/>
          <w:color w:val="FF0000"/>
        </w:rPr>
        <w:t>jUDGE</w:t>
      </w:r>
      <w:r>
        <w:rPr>
          <w:caps/>
        </w:rPr>
        <w:t>.</w:t>
      </w:r>
    </w:p>
    <w:p w14:paraId="177A9D7D" w14:textId="77777777" w:rsidR="00EE5E4B" w:rsidRPr="00E273BA" w:rsidRDefault="00EE5E4B" w:rsidP="00984D94">
      <w:pPr>
        <w:tabs>
          <w:tab w:val="left" w:pos="720"/>
        </w:tabs>
        <w:jc w:val="both"/>
        <w:rPr>
          <w:sz w:val="16"/>
          <w:szCs w:val="16"/>
        </w:rPr>
      </w:pPr>
      <w:r>
        <w:rPr>
          <w:bCs/>
        </w:rPr>
        <w:t xml:space="preserve">  </w:t>
      </w:r>
      <w:r>
        <w:rPr>
          <w:bCs/>
        </w:rPr>
        <w:tab/>
      </w:r>
    </w:p>
    <w:p w14:paraId="55F877CF" w14:textId="77777777" w:rsidR="00EE5E4B" w:rsidRDefault="00EE5E4B" w:rsidP="00E6738D">
      <w:pPr>
        <w:tabs>
          <w:tab w:val="left" w:pos="720"/>
        </w:tabs>
        <w:ind w:left="360" w:right="540"/>
        <w:jc w:val="both"/>
      </w:pPr>
      <w:r>
        <w:t>Except for good cause shown or by agreement of counsel to the contrary, the date for completion of discovery contained in the notice of publication of this list will be interpreted to mean that discovery must be completed by such date. The party initiating the discovery must do so within such time as to permit the responding party the full time allowed for response by the Rules of Civil Procedure so that the response may be served on or before the date set for completion of discovery.</w:t>
      </w:r>
    </w:p>
    <w:p w14:paraId="38193144" w14:textId="77777777" w:rsidR="00EE5E4B" w:rsidRPr="00E273BA" w:rsidRDefault="00EE5E4B" w:rsidP="00E6738D">
      <w:pPr>
        <w:tabs>
          <w:tab w:val="left" w:pos="720"/>
        </w:tabs>
        <w:ind w:left="360" w:right="540"/>
        <w:jc w:val="both"/>
        <w:rPr>
          <w:sz w:val="16"/>
          <w:szCs w:val="16"/>
        </w:rPr>
      </w:pPr>
    </w:p>
    <w:p w14:paraId="3983DB37" w14:textId="77777777" w:rsidR="00EE5E4B" w:rsidRDefault="00EE5E4B" w:rsidP="00E6738D">
      <w:pPr>
        <w:tabs>
          <w:tab w:val="left" w:pos="720"/>
        </w:tabs>
        <w:ind w:left="360" w:right="540"/>
        <w:jc w:val="both"/>
      </w:pPr>
      <w:r>
        <w:t>No trial will be delayed because of failure to comply with R.C.P. 212.</w:t>
      </w:r>
    </w:p>
    <w:p w14:paraId="127D9AD6" w14:textId="77777777" w:rsidR="00EE5E4B" w:rsidRPr="00E273BA" w:rsidRDefault="00EE5E4B" w:rsidP="00E6738D">
      <w:pPr>
        <w:tabs>
          <w:tab w:val="left" w:pos="720"/>
        </w:tabs>
        <w:ind w:left="360" w:right="540"/>
        <w:jc w:val="both"/>
        <w:rPr>
          <w:sz w:val="16"/>
          <w:szCs w:val="16"/>
        </w:rPr>
      </w:pPr>
    </w:p>
    <w:p w14:paraId="77A9ACA6" w14:textId="77777777" w:rsidR="00EE5E4B" w:rsidRDefault="00EE5E4B" w:rsidP="00E6738D">
      <w:pPr>
        <w:tabs>
          <w:tab w:val="left" w:pos="720"/>
        </w:tabs>
        <w:ind w:left="360" w:right="540"/>
        <w:jc w:val="both"/>
      </w:pPr>
      <w:r>
        <w:t>If any party is not ready when a case is called for trial, Local Rule 21</w:t>
      </w:r>
      <w:r w:rsidR="00B62F5F" w:rsidRPr="00CF07FA">
        <w:rPr>
          <w:color w:val="FF0000"/>
        </w:rPr>
        <w:t>4</w:t>
      </w:r>
      <w:r>
        <w:t xml:space="preserve"> will be strictly enforced.</w:t>
      </w:r>
    </w:p>
    <w:p w14:paraId="43516340" w14:textId="77777777" w:rsidR="00EE5E4B" w:rsidRPr="00E273BA" w:rsidRDefault="00EE5E4B" w:rsidP="00E6738D">
      <w:pPr>
        <w:tabs>
          <w:tab w:val="left" w:pos="720"/>
        </w:tabs>
        <w:ind w:left="360" w:right="540"/>
        <w:jc w:val="both"/>
        <w:rPr>
          <w:sz w:val="16"/>
          <w:szCs w:val="16"/>
        </w:rPr>
      </w:pPr>
    </w:p>
    <w:p w14:paraId="24596D56" w14:textId="77777777" w:rsidR="00EE5E4B" w:rsidRDefault="00EE5E4B" w:rsidP="00E6738D">
      <w:pPr>
        <w:ind w:left="360" w:right="540"/>
        <w:jc w:val="both"/>
      </w:pPr>
      <w:r>
        <w:t xml:space="preserve">The specific date on which a given case is listed is a close estimate as to when the case will be reached for trial. If the case does not settle, a jury will be </w:t>
      </w:r>
      <w:proofErr w:type="gramStart"/>
      <w:r>
        <w:t>selected</w:t>
      </w:r>
      <w:proofErr w:type="gramEnd"/>
      <w:r>
        <w:t xml:space="preserve"> and trial will begin thereafter.</w:t>
      </w:r>
    </w:p>
    <w:p w14:paraId="15C442FA" w14:textId="77777777" w:rsidR="00EE5E4B" w:rsidRPr="00E273BA" w:rsidRDefault="00EE5E4B" w:rsidP="00E6738D">
      <w:pPr>
        <w:tabs>
          <w:tab w:val="left" w:pos="720"/>
        </w:tabs>
        <w:ind w:left="360" w:right="540"/>
        <w:jc w:val="both"/>
        <w:rPr>
          <w:sz w:val="16"/>
          <w:szCs w:val="16"/>
        </w:rPr>
      </w:pPr>
    </w:p>
    <w:p w14:paraId="254A3648" w14:textId="77777777" w:rsidR="00EE5E4B" w:rsidRDefault="00EE5E4B" w:rsidP="00E6738D">
      <w:pPr>
        <w:tabs>
          <w:tab w:val="left" w:pos="720"/>
        </w:tabs>
        <w:ind w:left="360" w:right="540"/>
        <w:jc w:val="both"/>
      </w:pPr>
      <w:r>
        <w:t xml:space="preserve">Counsel must appear at the </w:t>
      </w:r>
      <w:proofErr w:type="gramStart"/>
      <w:r>
        <w:t>call</w:t>
      </w:r>
      <w:proofErr w:type="gramEnd"/>
      <w:r>
        <w:t xml:space="preserve"> of the list on the day the case is listed for trial.</w:t>
      </w:r>
    </w:p>
    <w:p w14:paraId="2B112A3F" w14:textId="77777777" w:rsidR="00EE5E4B" w:rsidRPr="00E273BA" w:rsidRDefault="00EE5E4B" w:rsidP="00E6738D">
      <w:pPr>
        <w:tabs>
          <w:tab w:val="left" w:pos="720"/>
        </w:tabs>
        <w:ind w:left="360" w:right="540"/>
        <w:jc w:val="both"/>
        <w:rPr>
          <w:sz w:val="16"/>
          <w:szCs w:val="16"/>
        </w:rPr>
      </w:pPr>
      <w:r>
        <w:tab/>
      </w:r>
    </w:p>
    <w:p w14:paraId="4C8E6E4E" w14:textId="77777777" w:rsidR="00EE5E4B" w:rsidRDefault="00EE5E4B" w:rsidP="00E6738D">
      <w:pPr>
        <w:tabs>
          <w:tab w:val="left" w:pos="720"/>
        </w:tabs>
        <w:ind w:left="360" w:right="540"/>
        <w:jc w:val="both"/>
      </w:pPr>
      <w:r>
        <w:t xml:space="preserve">You must notify </w:t>
      </w:r>
      <w:r w:rsidR="00D61D39">
        <w:t xml:space="preserve">the </w:t>
      </w:r>
      <w:r>
        <w:t>Calendar Control</w:t>
      </w:r>
      <w:r w:rsidR="00D61D39">
        <w:t xml:space="preserve"> Judge’s Staff or the Calendar Control Office</w:t>
      </w:r>
      <w:r>
        <w:t xml:space="preserve"> immediately when a case on a trial list is settled.</w:t>
      </w:r>
      <w:r w:rsidR="00E273BA">
        <w:t xml:space="preserve"> </w:t>
      </w:r>
      <w:r>
        <w:t>The failure to notify results in unnecessary jurors being called, causing inconvenience to them and costs to the County. Sanctions will be imposed on all counsel for failure to notify timely.</w:t>
      </w:r>
    </w:p>
    <w:p w14:paraId="0F2A81C0" w14:textId="77777777" w:rsidR="00EE5E4B" w:rsidRDefault="00EE5E4B" w:rsidP="00984D94">
      <w:pPr>
        <w:tabs>
          <w:tab w:val="left" w:pos="720"/>
        </w:tabs>
        <w:jc w:val="both"/>
      </w:pPr>
    </w:p>
    <w:p w14:paraId="6CC06D4D" w14:textId="77777777" w:rsidR="00EE5E4B" w:rsidRDefault="00EE5E4B" w:rsidP="00984D94">
      <w:pPr>
        <w:tabs>
          <w:tab w:val="left" w:pos="720"/>
        </w:tabs>
        <w:jc w:val="both"/>
        <w:rPr>
          <w:b/>
          <w:u w:val="single"/>
        </w:rPr>
      </w:pPr>
    </w:p>
    <w:p w14:paraId="2D2E18E9" w14:textId="77777777" w:rsidR="00E273BA" w:rsidRDefault="00E273BA" w:rsidP="00984D94">
      <w:pPr>
        <w:tabs>
          <w:tab w:val="left" w:pos="720"/>
        </w:tabs>
        <w:jc w:val="center"/>
        <w:rPr>
          <w:b/>
          <w:u w:val="single"/>
        </w:rPr>
      </w:pPr>
    </w:p>
    <w:p w14:paraId="5C7E78E3" w14:textId="77777777" w:rsidR="00E273BA" w:rsidRDefault="00E273BA" w:rsidP="00984D94">
      <w:pPr>
        <w:tabs>
          <w:tab w:val="left" w:pos="720"/>
        </w:tabs>
        <w:jc w:val="center"/>
        <w:rPr>
          <w:b/>
          <w:u w:val="single"/>
        </w:rPr>
      </w:pPr>
    </w:p>
    <w:p w14:paraId="7AF078EC" w14:textId="77777777" w:rsidR="00E273BA" w:rsidRDefault="00E273BA" w:rsidP="00984D94">
      <w:pPr>
        <w:tabs>
          <w:tab w:val="left" w:pos="720"/>
        </w:tabs>
        <w:jc w:val="center"/>
        <w:rPr>
          <w:b/>
          <w:u w:val="single"/>
        </w:rPr>
      </w:pPr>
    </w:p>
    <w:p w14:paraId="765BFB7A" w14:textId="77777777" w:rsidR="00E273BA" w:rsidRDefault="00E273BA" w:rsidP="00984D94">
      <w:pPr>
        <w:tabs>
          <w:tab w:val="left" w:pos="720"/>
        </w:tabs>
        <w:jc w:val="center"/>
        <w:rPr>
          <w:b/>
          <w:u w:val="single"/>
        </w:rPr>
      </w:pPr>
    </w:p>
    <w:p w14:paraId="41CB805D" w14:textId="77777777" w:rsidR="00E273BA" w:rsidRDefault="00E273BA" w:rsidP="00984D94">
      <w:pPr>
        <w:tabs>
          <w:tab w:val="left" w:pos="720"/>
        </w:tabs>
        <w:jc w:val="center"/>
        <w:rPr>
          <w:b/>
          <w:u w:val="single"/>
        </w:rPr>
      </w:pPr>
    </w:p>
    <w:p w14:paraId="3708522B" w14:textId="77777777" w:rsidR="00E273BA" w:rsidRDefault="00E273BA" w:rsidP="00984D94">
      <w:pPr>
        <w:tabs>
          <w:tab w:val="left" w:pos="720"/>
        </w:tabs>
        <w:jc w:val="center"/>
        <w:rPr>
          <w:b/>
          <w:u w:val="single"/>
        </w:rPr>
      </w:pPr>
    </w:p>
    <w:p w14:paraId="5545020D" w14:textId="77777777" w:rsidR="00E273BA" w:rsidRDefault="00E273BA" w:rsidP="00984D94">
      <w:pPr>
        <w:tabs>
          <w:tab w:val="left" w:pos="720"/>
        </w:tabs>
        <w:jc w:val="center"/>
        <w:rPr>
          <w:b/>
          <w:u w:val="single"/>
        </w:rPr>
      </w:pPr>
    </w:p>
    <w:p w14:paraId="536CA309" w14:textId="77777777" w:rsidR="00E273BA" w:rsidRDefault="00E273BA" w:rsidP="00984D94">
      <w:pPr>
        <w:tabs>
          <w:tab w:val="left" w:pos="720"/>
        </w:tabs>
        <w:jc w:val="center"/>
        <w:rPr>
          <w:b/>
          <w:u w:val="single"/>
        </w:rPr>
      </w:pPr>
    </w:p>
    <w:p w14:paraId="09B762D8" w14:textId="77777777" w:rsidR="00E273BA" w:rsidRDefault="00E273BA" w:rsidP="00984D94">
      <w:pPr>
        <w:tabs>
          <w:tab w:val="left" w:pos="720"/>
        </w:tabs>
        <w:jc w:val="center"/>
        <w:rPr>
          <w:b/>
          <w:u w:val="single"/>
        </w:rPr>
      </w:pPr>
    </w:p>
    <w:p w14:paraId="5B57B263" w14:textId="77777777" w:rsidR="00E273BA" w:rsidRDefault="00E273BA" w:rsidP="00984D94">
      <w:pPr>
        <w:tabs>
          <w:tab w:val="left" w:pos="720"/>
        </w:tabs>
        <w:jc w:val="center"/>
        <w:rPr>
          <w:b/>
          <w:u w:val="single"/>
        </w:rPr>
      </w:pPr>
    </w:p>
    <w:p w14:paraId="4E636977" w14:textId="77777777" w:rsidR="00EE5E4B" w:rsidRDefault="00EE5E4B" w:rsidP="00984D94">
      <w:pPr>
        <w:tabs>
          <w:tab w:val="left" w:pos="720"/>
        </w:tabs>
        <w:jc w:val="center"/>
      </w:pPr>
      <w:proofErr w:type="gramStart"/>
      <w:r>
        <w:rPr>
          <w:b/>
          <w:u w:val="single"/>
        </w:rPr>
        <w:t>TRIAL  POLICY</w:t>
      </w:r>
      <w:proofErr w:type="gramEnd"/>
    </w:p>
    <w:p w14:paraId="56D1CA7A" w14:textId="77777777" w:rsidR="00EE5E4B" w:rsidRDefault="00EE5E4B" w:rsidP="00984D94">
      <w:pPr>
        <w:tabs>
          <w:tab w:val="left" w:pos="720"/>
        </w:tabs>
        <w:jc w:val="both"/>
      </w:pPr>
    </w:p>
    <w:p w14:paraId="495198C4" w14:textId="77777777" w:rsidR="00EE5E4B" w:rsidRDefault="00EE5E4B" w:rsidP="00984D94">
      <w:pPr>
        <w:tabs>
          <w:tab w:val="left" w:pos="720"/>
        </w:tabs>
        <w:jc w:val="both"/>
      </w:pPr>
      <w:r>
        <w:tab/>
        <w:t xml:space="preserve">The following rules will be applied to all </w:t>
      </w:r>
      <w:proofErr w:type="gramStart"/>
      <w:r>
        <w:t>cases published</w:t>
      </w:r>
      <w:proofErr w:type="gramEnd"/>
      <w:r>
        <w:t>:</w:t>
      </w:r>
    </w:p>
    <w:p w14:paraId="5A5E6700" w14:textId="77777777" w:rsidR="00EE5E4B" w:rsidRDefault="00EE5E4B" w:rsidP="00984D94">
      <w:pPr>
        <w:tabs>
          <w:tab w:val="left" w:pos="720"/>
        </w:tabs>
        <w:jc w:val="both"/>
      </w:pPr>
    </w:p>
    <w:p w14:paraId="72A255FF" w14:textId="77777777" w:rsidR="00EE5E4B" w:rsidRDefault="00EE5E4B" w:rsidP="00786AB9">
      <w:pPr>
        <w:ind w:left="1080" w:right="1260"/>
        <w:jc w:val="both"/>
      </w:pPr>
      <w:r>
        <w:tab/>
      </w:r>
      <w:r w:rsidR="00C46ACC">
        <w:t>(</w:t>
      </w:r>
      <w:r>
        <w:t>1</w:t>
      </w:r>
      <w:proofErr w:type="gramStart"/>
      <w:r w:rsidR="00C46ACC">
        <w:t xml:space="preserve">)  </w:t>
      </w:r>
      <w:r>
        <w:t>When</w:t>
      </w:r>
      <w:proofErr w:type="gramEnd"/>
      <w:r>
        <w:t xml:space="preserve"> the list of cases is first published each firm must ascertain the readiness of its cases as to bills, reports, etc., and the availability of witnesses, doctors, experts, etc., involved in the case.  </w:t>
      </w:r>
    </w:p>
    <w:p w14:paraId="58CA0029" w14:textId="77777777" w:rsidR="00EE5E4B" w:rsidRDefault="00EE5E4B" w:rsidP="00786AB9">
      <w:pPr>
        <w:tabs>
          <w:tab w:val="left" w:pos="720"/>
        </w:tabs>
        <w:ind w:left="1080" w:right="1260"/>
        <w:jc w:val="both"/>
      </w:pPr>
      <w:r>
        <w:tab/>
      </w:r>
      <w:r w:rsidR="00C46ACC">
        <w:t>(</w:t>
      </w:r>
      <w:r>
        <w:t>2</w:t>
      </w:r>
      <w:proofErr w:type="gramStart"/>
      <w:r w:rsidR="00C46ACC">
        <w:t xml:space="preserve">)  </w:t>
      </w:r>
      <w:r>
        <w:t>When</w:t>
      </w:r>
      <w:proofErr w:type="gramEnd"/>
      <w:r>
        <w:t xml:space="preserve"> it is ascertained that any person necessary for the trial of the case may not be available during the trial term, the deposition of that person for use at trial must be taken forthwith.</w:t>
      </w:r>
    </w:p>
    <w:p w14:paraId="58750DB8" w14:textId="77777777" w:rsidR="00EE5E4B" w:rsidRDefault="00EE5E4B" w:rsidP="00786AB9">
      <w:pPr>
        <w:tabs>
          <w:tab w:val="left" w:pos="720"/>
        </w:tabs>
        <w:ind w:left="1080" w:right="1260"/>
        <w:jc w:val="both"/>
      </w:pPr>
      <w:r>
        <w:tab/>
      </w:r>
      <w:r w:rsidR="00C46ACC">
        <w:t>(</w:t>
      </w:r>
      <w:r>
        <w:t>3</w:t>
      </w:r>
      <w:proofErr w:type="gramStart"/>
      <w:r w:rsidR="00C46ACC">
        <w:t xml:space="preserve">)  </w:t>
      </w:r>
      <w:r>
        <w:t>Continuances</w:t>
      </w:r>
      <w:proofErr w:type="gramEnd"/>
      <w:r>
        <w:t xml:space="preserve"> may not be granted to accommodate counsel, clients, or witnesses for business trips, vacations, or any absence during trial terms or for failure to comply with any of the trial policy rules.</w:t>
      </w:r>
    </w:p>
    <w:p w14:paraId="1D9C2A1B" w14:textId="77777777" w:rsidR="00EE5E4B" w:rsidRDefault="00EE5E4B" w:rsidP="00786AB9">
      <w:pPr>
        <w:tabs>
          <w:tab w:val="left" w:pos="720"/>
        </w:tabs>
        <w:ind w:left="1080" w:right="1260"/>
        <w:jc w:val="both"/>
      </w:pPr>
      <w:r>
        <w:tab/>
      </w:r>
      <w:r w:rsidR="00C46ACC">
        <w:t>(</w:t>
      </w:r>
      <w:r>
        <w:t>4</w:t>
      </w:r>
      <w:proofErr w:type="gramStart"/>
      <w:r w:rsidR="00C46ACC">
        <w:t xml:space="preserve">)  </w:t>
      </w:r>
      <w:r>
        <w:t>Counsel</w:t>
      </w:r>
      <w:proofErr w:type="gramEnd"/>
      <w:r>
        <w:t>, as listed for the case, must be available and ready to try the case at the time it is called.</w:t>
      </w:r>
    </w:p>
    <w:p w14:paraId="0B08149F" w14:textId="77777777" w:rsidR="00EE5E4B" w:rsidRDefault="00EE5E4B" w:rsidP="00786AB9">
      <w:pPr>
        <w:tabs>
          <w:tab w:val="left" w:pos="720"/>
        </w:tabs>
        <w:ind w:left="1080" w:right="1260"/>
        <w:jc w:val="both"/>
      </w:pPr>
      <w:r>
        <w:tab/>
      </w:r>
      <w:r w:rsidR="00C46ACC">
        <w:t>(</w:t>
      </w:r>
      <w:r>
        <w:t>5</w:t>
      </w:r>
      <w:proofErr w:type="gramStart"/>
      <w:r w:rsidR="00C46ACC">
        <w:t>)</w:t>
      </w:r>
      <w:r w:rsidR="004F0433">
        <w:t xml:space="preserve">  </w:t>
      </w:r>
      <w:r>
        <w:t>If</w:t>
      </w:r>
      <w:proofErr w:type="gramEnd"/>
      <w:r>
        <w:t xml:space="preserve"> listed counsel is not available, absent compelling reasons, substitute counsel must be available.</w:t>
      </w:r>
    </w:p>
    <w:p w14:paraId="500BBDD3" w14:textId="77777777" w:rsidR="00EE5E4B" w:rsidRDefault="00EE5E4B" w:rsidP="00786AB9">
      <w:pPr>
        <w:tabs>
          <w:tab w:val="left" w:pos="720"/>
        </w:tabs>
        <w:ind w:left="1080" w:right="1260"/>
        <w:jc w:val="both"/>
      </w:pPr>
      <w:r>
        <w:tab/>
      </w:r>
      <w:r w:rsidR="00C46ACC">
        <w:t>(</w:t>
      </w:r>
      <w:r>
        <w:t>6</w:t>
      </w:r>
      <w:r w:rsidR="00C46ACC">
        <w:t>)</w:t>
      </w:r>
      <w:r w:rsidR="004F0433">
        <w:t xml:space="preserve"> </w:t>
      </w:r>
      <w:r>
        <w:t>A law firm not having sufficient trial counsel must obtain substitute trial counsel.</w:t>
      </w:r>
    </w:p>
    <w:p w14:paraId="6D7E2BFB" w14:textId="77777777" w:rsidR="00EE5E4B" w:rsidRDefault="00EE5E4B" w:rsidP="00786AB9">
      <w:pPr>
        <w:tabs>
          <w:tab w:val="left" w:pos="720"/>
        </w:tabs>
        <w:ind w:left="1080" w:right="1260"/>
        <w:jc w:val="both"/>
      </w:pPr>
      <w:r>
        <w:tab/>
      </w:r>
      <w:r w:rsidR="00C46ACC">
        <w:t>(</w:t>
      </w:r>
      <w:r>
        <w:t>7</w:t>
      </w:r>
      <w:proofErr w:type="gramStart"/>
      <w:r w:rsidR="00C46ACC">
        <w:t>)</w:t>
      </w:r>
      <w:r w:rsidR="004F0433">
        <w:t xml:space="preserve">  </w:t>
      </w:r>
      <w:r>
        <w:t>If</w:t>
      </w:r>
      <w:proofErr w:type="gramEnd"/>
      <w:r>
        <w:t xml:space="preserve"> listed counsel is not available and substitute counsel is not provided, the case will proceed without counsel.</w:t>
      </w:r>
    </w:p>
    <w:p w14:paraId="1C6A1E58" w14:textId="77777777" w:rsidR="00EE5E4B" w:rsidRDefault="00EE5E4B" w:rsidP="00786AB9">
      <w:pPr>
        <w:tabs>
          <w:tab w:val="left" w:pos="720"/>
        </w:tabs>
        <w:ind w:left="1080" w:right="1260"/>
        <w:jc w:val="both"/>
      </w:pPr>
      <w:r>
        <w:tab/>
      </w:r>
      <w:r w:rsidR="00C46ACC">
        <w:t>(</w:t>
      </w:r>
      <w:r>
        <w:t>8</w:t>
      </w:r>
      <w:proofErr w:type="gramStart"/>
      <w:r w:rsidR="00C46ACC">
        <w:t>)</w:t>
      </w:r>
      <w:r w:rsidR="004F0433">
        <w:t xml:space="preserve">  </w:t>
      </w:r>
      <w:r>
        <w:t>When</w:t>
      </w:r>
      <w:proofErr w:type="gramEnd"/>
      <w:r>
        <w:t xml:space="preserve"> called to select a jury, counsel must appear within 30 minutes.  If counsel is not present when called, a clerk will select the </w:t>
      </w:r>
      <w:proofErr w:type="gramStart"/>
      <w:r>
        <w:t>jury</w:t>
      </w:r>
      <w:proofErr w:type="gramEnd"/>
      <w:r>
        <w:t xml:space="preserve"> and the case will be ordered to trial without counsel.</w:t>
      </w:r>
    </w:p>
    <w:p w14:paraId="2E1AC7A6" w14:textId="77777777" w:rsidR="00EE5E4B" w:rsidRDefault="00EE5E4B" w:rsidP="00786AB9">
      <w:pPr>
        <w:tabs>
          <w:tab w:val="left" w:pos="720"/>
        </w:tabs>
        <w:ind w:left="1080" w:right="1260"/>
        <w:jc w:val="both"/>
      </w:pPr>
      <w:r>
        <w:tab/>
      </w:r>
      <w:r w:rsidR="00C46ACC">
        <w:t>(</w:t>
      </w:r>
      <w:r>
        <w:t>9</w:t>
      </w:r>
      <w:proofErr w:type="gramStart"/>
      <w:r w:rsidR="00C46ACC">
        <w:t>)</w:t>
      </w:r>
      <w:r w:rsidR="004F0433">
        <w:t xml:space="preserve">  </w:t>
      </w:r>
      <w:r>
        <w:t>The</w:t>
      </w:r>
      <w:proofErr w:type="gramEnd"/>
      <w:r>
        <w:t xml:space="preserve"> trial policy rules will be applied regardless of the directions or desires of clients.</w:t>
      </w:r>
    </w:p>
    <w:p w14:paraId="5469EF30" w14:textId="77777777" w:rsidR="00EE5E4B" w:rsidRDefault="00EE5E4B" w:rsidP="00984D94">
      <w:pPr>
        <w:tabs>
          <w:tab w:val="left" w:pos="720"/>
        </w:tabs>
        <w:jc w:val="both"/>
      </w:pPr>
    </w:p>
    <w:p w14:paraId="7F09F401" w14:textId="77777777" w:rsidR="00EE5E4B" w:rsidRDefault="00EE5E4B" w:rsidP="005A491B">
      <w:pPr>
        <w:tabs>
          <w:tab w:val="left" w:pos="720"/>
        </w:tabs>
        <w:ind w:right="450"/>
        <w:jc w:val="center"/>
      </w:pPr>
      <w:r>
        <w:rPr>
          <w:b/>
          <w:u w:val="single"/>
        </w:rPr>
        <w:t>PRE-TRIAL MOTIONS</w:t>
      </w:r>
    </w:p>
    <w:p w14:paraId="3BE2B5F6" w14:textId="77777777" w:rsidR="00EE5E4B" w:rsidRPr="005913AA" w:rsidRDefault="00EE5E4B" w:rsidP="00E6738D">
      <w:pPr>
        <w:tabs>
          <w:tab w:val="left" w:pos="720"/>
        </w:tabs>
        <w:ind w:right="450"/>
        <w:jc w:val="both"/>
        <w:rPr>
          <w:sz w:val="16"/>
          <w:szCs w:val="16"/>
        </w:rPr>
      </w:pPr>
    </w:p>
    <w:p w14:paraId="036B71EB" w14:textId="77777777" w:rsidR="00EE5E4B" w:rsidRDefault="00EE5E4B" w:rsidP="0091295C">
      <w:r>
        <w:tab/>
      </w:r>
      <w:r w:rsidR="0091295C">
        <w:t xml:space="preserve">All Pre-Trial/Calendar Control Motions as defined under Local Rule 208.3(a)(3) shall be presented to the Honorable Patrick M. Connelly.  Please refer to Judge Connelly’s Calendar Control Motions Procedures found online at  </w:t>
      </w:r>
      <w:hyperlink r:id="rId5" w:history="1">
        <w:r w:rsidR="007A7D00" w:rsidRPr="00C2688B">
          <w:rPr>
            <w:rStyle w:val="Hyperlink"/>
          </w:rPr>
          <w:t>https://www.alleghenycourts.us/downloads/Civil/Connelly_Calendar_Control_Standard_Operating_Procedures1-27-21.pdf</w:t>
        </w:r>
      </w:hyperlink>
      <w:r w:rsidR="0091295C">
        <w:t xml:space="preserve"> , or on the information sheet outside Courtroom 711, City-County Building, as to the filing, scheduling and presentation of said motions.</w:t>
      </w:r>
      <w:r>
        <w:t xml:space="preserve"> (This list appears on pages ______ to ______ of this publication and at the Court website at www.alleghenycourts.us)</w:t>
      </w:r>
    </w:p>
    <w:p w14:paraId="4BFDE5CA" w14:textId="77777777" w:rsidR="00EE5E4B" w:rsidRDefault="00EE5E4B" w:rsidP="00E6738D">
      <w:pPr>
        <w:tabs>
          <w:tab w:val="left" w:pos="720"/>
        </w:tabs>
        <w:ind w:right="450"/>
        <w:jc w:val="both"/>
      </w:pPr>
    </w:p>
    <w:p w14:paraId="666550AB" w14:textId="77777777" w:rsidR="00EE5E4B" w:rsidRPr="00AB54D6" w:rsidRDefault="00076A61" w:rsidP="009E6E01">
      <w:pPr>
        <w:tabs>
          <w:tab w:val="left" w:pos="720"/>
        </w:tabs>
        <w:ind w:right="450"/>
        <w:jc w:val="center"/>
        <w:rPr>
          <w:b/>
          <w:color w:val="FF0000"/>
          <w:sz w:val="28"/>
        </w:rPr>
      </w:pPr>
      <w:r>
        <w:rPr>
          <w:b/>
          <w:color w:val="FF0000"/>
          <w:sz w:val="28"/>
        </w:rPr>
        <w:t>PATRICK M. CONNELLY</w:t>
      </w:r>
    </w:p>
    <w:p w14:paraId="57D4AB9A" w14:textId="77777777" w:rsidR="00EE5E4B" w:rsidRPr="00AB54D6" w:rsidRDefault="0011245A" w:rsidP="009E6E01">
      <w:pPr>
        <w:tabs>
          <w:tab w:val="left" w:pos="720"/>
        </w:tabs>
        <w:ind w:right="450"/>
        <w:jc w:val="center"/>
        <w:rPr>
          <w:b/>
          <w:bCs/>
          <w:color w:val="FF0000"/>
          <w:sz w:val="28"/>
        </w:rPr>
      </w:pPr>
      <w:r w:rsidRPr="00AB54D6">
        <w:rPr>
          <w:b/>
          <w:bCs/>
          <w:color w:val="FF0000"/>
          <w:sz w:val="28"/>
        </w:rPr>
        <w:t>CALENDAR CONTROL</w:t>
      </w:r>
      <w:r w:rsidR="00EE5E4B" w:rsidRPr="00AB54D6">
        <w:rPr>
          <w:b/>
          <w:bCs/>
          <w:color w:val="FF0000"/>
          <w:sz w:val="28"/>
        </w:rPr>
        <w:t xml:space="preserve"> JUDGE</w:t>
      </w:r>
    </w:p>
    <w:p w14:paraId="14C819FA" w14:textId="77777777" w:rsidR="00FD6E2C" w:rsidRPr="00AB54D6" w:rsidRDefault="00FD6E2C" w:rsidP="009E6E01">
      <w:pPr>
        <w:tabs>
          <w:tab w:val="left" w:pos="720"/>
        </w:tabs>
        <w:ind w:right="450"/>
        <w:jc w:val="center"/>
        <w:rPr>
          <w:b/>
          <w:bCs/>
          <w:color w:val="FF0000"/>
          <w:sz w:val="28"/>
        </w:rPr>
      </w:pPr>
      <w:r w:rsidRPr="00AB54D6">
        <w:rPr>
          <w:b/>
          <w:bCs/>
          <w:color w:val="FF0000"/>
          <w:sz w:val="28"/>
        </w:rPr>
        <w:t>CIVIL DIVISION</w:t>
      </w:r>
    </w:p>
    <w:p w14:paraId="5B9935EE" w14:textId="77777777" w:rsidR="00EE5E4B" w:rsidRDefault="00EE5E4B" w:rsidP="00984D94">
      <w:pPr>
        <w:tabs>
          <w:tab w:val="left" w:pos="720"/>
        </w:tabs>
        <w:jc w:val="both"/>
        <w:rPr>
          <w:b/>
          <w:bCs/>
        </w:rPr>
      </w:pPr>
    </w:p>
    <w:p w14:paraId="1FB6C873" w14:textId="77777777" w:rsidR="00EE5E4B" w:rsidRDefault="00EE5E4B" w:rsidP="00984D94">
      <w:pPr>
        <w:tabs>
          <w:tab w:val="left" w:pos="720"/>
        </w:tabs>
        <w:jc w:val="both"/>
      </w:pPr>
      <w:r>
        <w:t xml:space="preserve">  </w:t>
      </w:r>
    </w:p>
    <w:p w14:paraId="4234A737" w14:textId="77777777" w:rsidR="00EE5E4B" w:rsidRDefault="00EE5E4B" w:rsidP="00984D94">
      <w:pPr>
        <w:tabs>
          <w:tab w:val="left" w:pos="720"/>
        </w:tabs>
        <w:jc w:val="both"/>
      </w:pPr>
      <w:r>
        <w:tab/>
        <w:t xml:space="preserve">         </w:t>
      </w:r>
    </w:p>
    <w:p w14:paraId="78FFAEBC" w14:textId="77777777" w:rsidR="00EE5E4B" w:rsidRDefault="00EE5E4B" w:rsidP="00984D94">
      <w:pPr>
        <w:jc w:val="both"/>
      </w:pPr>
    </w:p>
    <w:p w14:paraId="03DF66A0" w14:textId="77777777" w:rsidR="00EE5E4B" w:rsidRDefault="00EE5E4B" w:rsidP="00984D94">
      <w:pPr>
        <w:jc w:val="both"/>
      </w:pPr>
    </w:p>
    <w:sectPr w:rsidR="00EE5E4B" w:rsidSect="00984D94">
      <w:pgSz w:w="12240" w:h="20160" w:code="5"/>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BE"/>
    <w:rsid w:val="000353FA"/>
    <w:rsid w:val="00040C49"/>
    <w:rsid w:val="00072B8A"/>
    <w:rsid w:val="00076A61"/>
    <w:rsid w:val="000844BF"/>
    <w:rsid w:val="000B00BC"/>
    <w:rsid w:val="000B11C6"/>
    <w:rsid w:val="000B2BDD"/>
    <w:rsid w:val="000C5015"/>
    <w:rsid w:val="000C628E"/>
    <w:rsid w:val="000D10D8"/>
    <w:rsid w:val="00110F8B"/>
    <w:rsid w:val="0011245A"/>
    <w:rsid w:val="001205BD"/>
    <w:rsid w:val="001402B0"/>
    <w:rsid w:val="00141A5C"/>
    <w:rsid w:val="00141C1D"/>
    <w:rsid w:val="00145598"/>
    <w:rsid w:val="001570E0"/>
    <w:rsid w:val="00161E5D"/>
    <w:rsid w:val="0016309C"/>
    <w:rsid w:val="00181DBF"/>
    <w:rsid w:val="00192278"/>
    <w:rsid w:val="001D4AC7"/>
    <w:rsid w:val="001F25FA"/>
    <w:rsid w:val="00205162"/>
    <w:rsid w:val="00205499"/>
    <w:rsid w:val="00212685"/>
    <w:rsid w:val="00220F73"/>
    <w:rsid w:val="002237ED"/>
    <w:rsid w:val="00250A90"/>
    <w:rsid w:val="0026049E"/>
    <w:rsid w:val="002754AB"/>
    <w:rsid w:val="00286D5D"/>
    <w:rsid w:val="00293D39"/>
    <w:rsid w:val="002B43C3"/>
    <w:rsid w:val="002C1F83"/>
    <w:rsid w:val="002D090D"/>
    <w:rsid w:val="002F4D37"/>
    <w:rsid w:val="00304228"/>
    <w:rsid w:val="00325C19"/>
    <w:rsid w:val="00375C88"/>
    <w:rsid w:val="003931C7"/>
    <w:rsid w:val="00393DA3"/>
    <w:rsid w:val="003B0447"/>
    <w:rsid w:val="003B4652"/>
    <w:rsid w:val="003B7B22"/>
    <w:rsid w:val="003C0D2C"/>
    <w:rsid w:val="003D2AEB"/>
    <w:rsid w:val="003E2E30"/>
    <w:rsid w:val="003E668D"/>
    <w:rsid w:val="003F5DC0"/>
    <w:rsid w:val="0040484F"/>
    <w:rsid w:val="004102EC"/>
    <w:rsid w:val="004113E7"/>
    <w:rsid w:val="00414B24"/>
    <w:rsid w:val="00416362"/>
    <w:rsid w:val="0043219A"/>
    <w:rsid w:val="00434D25"/>
    <w:rsid w:val="004778C8"/>
    <w:rsid w:val="00497CB9"/>
    <w:rsid w:val="004D019F"/>
    <w:rsid w:val="004D2AA5"/>
    <w:rsid w:val="004D2DB6"/>
    <w:rsid w:val="004E3C6B"/>
    <w:rsid w:val="004F0433"/>
    <w:rsid w:val="00512520"/>
    <w:rsid w:val="005348C3"/>
    <w:rsid w:val="0053547A"/>
    <w:rsid w:val="00535722"/>
    <w:rsid w:val="00540801"/>
    <w:rsid w:val="00545982"/>
    <w:rsid w:val="00551037"/>
    <w:rsid w:val="00573E51"/>
    <w:rsid w:val="005913AA"/>
    <w:rsid w:val="005A27E4"/>
    <w:rsid w:val="005A491B"/>
    <w:rsid w:val="005A4BF0"/>
    <w:rsid w:val="005D5701"/>
    <w:rsid w:val="005F63FF"/>
    <w:rsid w:val="00606786"/>
    <w:rsid w:val="00615917"/>
    <w:rsid w:val="00642403"/>
    <w:rsid w:val="00661805"/>
    <w:rsid w:val="00662742"/>
    <w:rsid w:val="00690CB3"/>
    <w:rsid w:val="0069772F"/>
    <w:rsid w:val="006B4C12"/>
    <w:rsid w:val="006C42A8"/>
    <w:rsid w:val="006E290D"/>
    <w:rsid w:val="006F54BB"/>
    <w:rsid w:val="00710A48"/>
    <w:rsid w:val="00721A66"/>
    <w:rsid w:val="007262F0"/>
    <w:rsid w:val="00761763"/>
    <w:rsid w:val="00777481"/>
    <w:rsid w:val="00783E14"/>
    <w:rsid w:val="00786AB9"/>
    <w:rsid w:val="007A4650"/>
    <w:rsid w:val="007A7D00"/>
    <w:rsid w:val="007D38E3"/>
    <w:rsid w:val="007E0B34"/>
    <w:rsid w:val="007E3A6F"/>
    <w:rsid w:val="007F1904"/>
    <w:rsid w:val="007F2658"/>
    <w:rsid w:val="007F4F2B"/>
    <w:rsid w:val="00810677"/>
    <w:rsid w:val="00810842"/>
    <w:rsid w:val="00823DA0"/>
    <w:rsid w:val="008264F5"/>
    <w:rsid w:val="00871824"/>
    <w:rsid w:val="00891313"/>
    <w:rsid w:val="008923B6"/>
    <w:rsid w:val="00910966"/>
    <w:rsid w:val="0091295C"/>
    <w:rsid w:val="009161F6"/>
    <w:rsid w:val="00951E5D"/>
    <w:rsid w:val="009559ED"/>
    <w:rsid w:val="00955FB0"/>
    <w:rsid w:val="00970222"/>
    <w:rsid w:val="00973EEF"/>
    <w:rsid w:val="00975241"/>
    <w:rsid w:val="00977C96"/>
    <w:rsid w:val="00984D94"/>
    <w:rsid w:val="0099499C"/>
    <w:rsid w:val="009A4470"/>
    <w:rsid w:val="009C4BCF"/>
    <w:rsid w:val="009D7476"/>
    <w:rsid w:val="009E6E01"/>
    <w:rsid w:val="00A046A7"/>
    <w:rsid w:val="00A06030"/>
    <w:rsid w:val="00A20B0E"/>
    <w:rsid w:val="00A2451B"/>
    <w:rsid w:val="00A35611"/>
    <w:rsid w:val="00A5430F"/>
    <w:rsid w:val="00A55546"/>
    <w:rsid w:val="00AA001F"/>
    <w:rsid w:val="00AA5035"/>
    <w:rsid w:val="00AB54D6"/>
    <w:rsid w:val="00B01582"/>
    <w:rsid w:val="00B15FDF"/>
    <w:rsid w:val="00B21E54"/>
    <w:rsid w:val="00B33DBE"/>
    <w:rsid w:val="00B40C2D"/>
    <w:rsid w:val="00B43025"/>
    <w:rsid w:val="00B446BA"/>
    <w:rsid w:val="00B62F5F"/>
    <w:rsid w:val="00B73E34"/>
    <w:rsid w:val="00B91D7F"/>
    <w:rsid w:val="00BB5A0F"/>
    <w:rsid w:val="00BE0386"/>
    <w:rsid w:val="00BE3DF9"/>
    <w:rsid w:val="00BE722A"/>
    <w:rsid w:val="00BF6AE1"/>
    <w:rsid w:val="00C11C8E"/>
    <w:rsid w:val="00C34501"/>
    <w:rsid w:val="00C363DD"/>
    <w:rsid w:val="00C40AF1"/>
    <w:rsid w:val="00C46ACC"/>
    <w:rsid w:val="00C73DB9"/>
    <w:rsid w:val="00C9126C"/>
    <w:rsid w:val="00CD125E"/>
    <w:rsid w:val="00CD28E2"/>
    <w:rsid w:val="00CD3799"/>
    <w:rsid w:val="00CD5EF0"/>
    <w:rsid w:val="00CF07FA"/>
    <w:rsid w:val="00D35034"/>
    <w:rsid w:val="00D415CA"/>
    <w:rsid w:val="00D53C7C"/>
    <w:rsid w:val="00D60B0C"/>
    <w:rsid w:val="00D61D39"/>
    <w:rsid w:val="00D63A89"/>
    <w:rsid w:val="00D7717D"/>
    <w:rsid w:val="00D8076E"/>
    <w:rsid w:val="00D86DE6"/>
    <w:rsid w:val="00DA3234"/>
    <w:rsid w:val="00DB31FD"/>
    <w:rsid w:val="00DC638E"/>
    <w:rsid w:val="00E0551F"/>
    <w:rsid w:val="00E125DF"/>
    <w:rsid w:val="00E217AA"/>
    <w:rsid w:val="00E273BA"/>
    <w:rsid w:val="00E53399"/>
    <w:rsid w:val="00E6738D"/>
    <w:rsid w:val="00E735B7"/>
    <w:rsid w:val="00E73F77"/>
    <w:rsid w:val="00E86DDB"/>
    <w:rsid w:val="00E91E0E"/>
    <w:rsid w:val="00EC0BC5"/>
    <w:rsid w:val="00ED0E08"/>
    <w:rsid w:val="00EE5E4B"/>
    <w:rsid w:val="00EF039F"/>
    <w:rsid w:val="00F03773"/>
    <w:rsid w:val="00F07634"/>
    <w:rsid w:val="00F2309C"/>
    <w:rsid w:val="00F5037F"/>
    <w:rsid w:val="00F65962"/>
    <w:rsid w:val="00F737BA"/>
    <w:rsid w:val="00FA4CCF"/>
    <w:rsid w:val="00FC6406"/>
    <w:rsid w:val="00FD50E0"/>
    <w:rsid w:val="00FD6E2C"/>
    <w:rsid w:val="00FD7DBB"/>
    <w:rsid w:val="00FF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F03709"/>
  <w15:chartTrackingRefBased/>
  <w15:docId w15:val="{D20CFDE8-96C4-4751-A421-03748EEA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C7C"/>
    <w:rPr>
      <w:rFonts w:ascii="Tahoma" w:hAnsi="Tahoma" w:cs="Tahoma"/>
      <w:sz w:val="16"/>
      <w:szCs w:val="16"/>
    </w:rPr>
  </w:style>
  <w:style w:type="character" w:customStyle="1" w:styleId="BalloonTextChar">
    <w:name w:val="Balloon Text Char"/>
    <w:link w:val="BalloonText"/>
    <w:uiPriority w:val="99"/>
    <w:semiHidden/>
    <w:rsid w:val="00D53C7C"/>
    <w:rPr>
      <w:rFonts w:ascii="Tahoma" w:hAnsi="Tahoma" w:cs="Tahoma"/>
      <w:sz w:val="16"/>
      <w:szCs w:val="16"/>
    </w:rPr>
  </w:style>
  <w:style w:type="character" w:styleId="Hyperlink">
    <w:name w:val="Hyperlink"/>
    <w:uiPriority w:val="99"/>
    <w:unhideWhenUsed/>
    <w:rsid w:val="0091295C"/>
    <w:rPr>
      <w:color w:val="0563C1"/>
      <w:u w:val="single"/>
    </w:rPr>
  </w:style>
  <w:style w:type="character" w:styleId="UnresolvedMention">
    <w:name w:val="Unresolved Mention"/>
    <w:uiPriority w:val="99"/>
    <w:semiHidden/>
    <w:unhideWhenUsed/>
    <w:rsid w:val="00810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22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alleghenycourts.us/downloads/Civil/Connelly_Calendar_Control_Standard_Operating_Procedures1-27-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A036B-8A9C-4B2E-B630-5E45627A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DAILY JURY AND NON-JURY TRIAL LIST</vt:lpstr>
    </vt:vector>
  </TitlesOfParts>
  <Company>FJDCP</Company>
  <LinksUpToDate>false</LinksUpToDate>
  <CharactersWithSpaces>6003</CharactersWithSpaces>
  <SharedDoc>false</SharedDoc>
  <HLinks>
    <vt:vector size="6" baseType="variant">
      <vt:variant>
        <vt:i4>3932183</vt:i4>
      </vt:variant>
      <vt:variant>
        <vt:i4>0</vt:i4>
      </vt:variant>
      <vt:variant>
        <vt:i4>0</vt:i4>
      </vt:variant>
      <vt:variant>
        <vt:i4>5</vt:i4>
      </vt:variant>
      <vt:variant>
        <vt:lpwstr>https://www.alleghenycourts.us/downloads/Civil/Connelly_Calendar_Control_Standard_Operating_Procedures1-27-21.pdf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JURY AND NON-JURY TRIAL LIST</dc:title>
  <dc:subject/>
  <dc:creator>dseibel</dc:creator>
  <cp:keywords/>
  <dc:description/>
  <cp:lastModifiedBy>Kobelak,James</cp:lastModifiedBy>
  <cp:revision>2</cp:revision>
  <cp:lastPrinted>2021-12-20T17:46:00Z</cp:lastPrinted>
  <dcterms:created xsi:type="dcterms:W3CDTF">2026-01-23T19:07:00Z</dcterms:created>
  <dcterms:modified xsi:type="dcterms:W3CDTF">2026-01-23T19:07:00Z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caac2e-1f1b-4195-af4b-41e7a7f60907_Enabled">
    <vt:lpwstr>true</vt:lpwstr>
  </property>
  <property fmtid="{D5CDD505-2E9C-101B-9397-08002B2CF9AE}" pid="3" name="MSIP_Label_91caac2e-1f1b-4195-af4b-41e7a7f60907_SetDate">
    <vt:lpwstr>2024-08-28T19:05:46Z</vt:lpwstr>
  </property>
  <property fmtid="{D5CDD505-2E9C-101B-9397-08002B2CF9AE}" pid="4" name="MSIP_Label_91caac2e-1f1b-4195-af4b-41e7a7f60907_Method">
    <vt:lpwstr>Standard</vt:lpwstr>
  </property>
  <property fmtid="{D5CDD505-2E9C-101B-9397-08002B2CF9AE}" pid="5" name="MSIP_Label_91caac2e-1f1b-4195-af4b-41e7a7f60907_Name">
    <vt:lpwstr>defa4170-0d19-0005-0004-bc88714345d2</vt:lpwstr>
  </property>
  <property fmtid="{D5CDD505-2E9C-101B-9397-08002B2CF9AE}" pid="6" name="MSIP_Label_91caac2e-1f1b-4195-af4b-41e7a7f60907_SiteId">
    <vt:lpwstr>3cabe054-d40a-4e65-a310-650b0035177f</vt:lpwstr>
  </property>
  <property fmtid="{D5CDD505-2E9C-101B-9397-08002B2CF9AE}" pid="7" name="MSIP_Label_91caac2e-1f1b-4195-af4b-41e7a7f60907_ActionId">
    <vt:lpwstr>6d3da57e-8c8d-442d-9aeb-4efc9e5ce0be</vt:lpwstr>
  </property>
  <property fmtid="{D5CDD505-2E9C-101B-9397-08002B2CF9AE}" pid="8" name="MSIP_Label_91caac2e-1f1b-4195-af4b-41e7a7f60907_ContentBits">
    <vt:lpwstr>0</vt:lpwstr>
  </property>
</Properties>
</file>